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01D9A" w14:textId="67A26BE3" w:rsidR="00134652" w:rsidRDefault="332B18DA" w:rsidP="5011E087">
      <w:pPr>
        <w:pStyle w:val="Heading1"/>
        <w:ind w:left="0"/>
        <w:rPr>
          <w:sz w:val="24"/>
          <w:szCs w:val="24"/>
        </w:rPr>
      </w:pPr>
      <w:r w:rsidRPr="5011E087">
        <w:rPr>
          <w:sz w:val="28"/>
          <w:szCs w:val="28"/>
        </w:rPr>
        <w:t>Attendance</w:t>
      </w:r>
      <w:r w:rsidR="00D5730A">
        <w:rPr>
          <w:sz w:val="28"/>
          <w:szCs w:val="28"/>
        </w:rPr>
        <w:t xml:space="preserve"> </w:t>
      </w:r>
    </w:p>
    <w:p w14:paraId="525447A1" w14:textId="0EEB0290" w:rsidR="00F918AE" w:rsidRPr="00D27C09" w:rsidRDefault="332B18DA" w:rsidP="00F918AE">
      <w:pPr>
        <w:rPr>
          <w:rFonts w:ascii="Aptos" w:eastAsia="Times New Roman" w:hAnsi="Aptos"/>
        </w:rPr>
      </w:pPr>
      <w:r w:rsidRPr="78D8F111">
        <w:rPr>
          <w:rStyle w:val="Heading3Char"/>
        </w:rPr>
        <w:t>Senators:</w:t>
      </w:r>
      <w:r w:rsidR="73221E3D" w:rsidRPr="78D8F111">
        <w:rPr>
          <w:rStyle w:val="Heading3Char"/>
        </w:rPr>
        <w:t xml:space="preserve"> </w:t>
      </w:r>
      <w:r w:rsidR="00F918AE" w:rsidRPr="00D27C09">
        <w:rPr>
          <w:rFonts w:ascii="Aptos" w:eastAsia="Times New Roman" w:hAnsi="Aptos"/>
        </w:rPr>
        <w:t xml:space="preserve">Senators in attendance included Foued </w:t>
      </w:r>
      <w:proofErr w:type="spellStart"/>
      <w:r w:rsidR="00F918AE" w:rsidRPr="00D27C09">
        <w:rPr>
          <w:rFonts w:ascii="Aptos" w:eastAsia="Times New Roman" w:hAnsi="Aptos"/>
        </w:rPr>
        <w:t>Badrouchi</w:t>
      </w:r>
      <w:proofErr w:type="spellEnd"/>
      <w:r w:rsidR="00F918AE" w:rsidRPr="00D27C09">
        <w:rPr>
          <w:rFonts w:ascii="Aptos" w:eastAsia="Times New Roman" w:hAnsi="Aptos"/>
        </w:rPr>
        <w:t xml:space="preserve">, Dave Gilkey, </w:t>
      </w:r>
      <w:r w:rsidR="00F918AE">
        <w:rPr>
          <w:rFonts w:ascii="Aptos" w:eastAsia="Times New Roman" w:hAnsi="Aptos"/>
        </w:rPr>
        <w:t>Glen Southergill</w:t>
      </w:r>
      <w:r w:rsidR="00F918AE" w:rsidRPr="00D27C09">
        <w:rPr>
          <w:rFonts w:ascii="Aptos" w:eastAsia="Times New Roman" w:hAnsi="Aptos"/>
        </w:rPr>
        <w:t>, Atish Mitra, Shihua Brazil</w:t>
      </w:r>
      <w:r w:rsidR="00F918AE">
        <w:rPr>
          <w:rFonts w:ascii="Aptos" w:eastAsia="Times New Roman" w:hAnsi="Aptos"/>
        </w:rPr>
        <w:t>l</w:t>
      </w:r>
      <w:r w:rsidR="00F918AE" w:rsidRPr="00D27C09">
        <w:rPr>
          <w:rFonts w:ascii="Aptos" w:eastAsia="Times New Roman" w:hAnsi="Aptos"/>
        </w:rPr>
        <w:t xml:space="preserve">, Charie Faught, </w:t>
      </w:r>
      <w:r w:rsidR="00F918AE">
        <w:rPr>
          <w:rFonts w:ascii="Aptos" w:eastAsia="Times New Roman" w:hAnsi="Aptos"/>
        </w:rPr>
        <w:t>Brahma Pramanik</w:t>
      </w:r>
      <w:r w:rsidR="00F918AE" w:rsidRPr="00D27C09">
        <w:rPr>
          <w:rFonts w:ascii="Aptos" w:eastAsia="Times New Roman" w:hAnsi="Aptos"/>
        </w:rPr>
        <w:t xml:space="preserve">, Alan English, </w:t>
      </w:r>
      <w:r w:rsidR="00F918AE">
        <w:rPr>
          <w:rFonts w:ascii="Aptos" w:eastAsia="Times New Roman" w:hAnsi="Aptos"/>
        </w:rPr>
        <w:t xml:space="preserve">Celine </w:t>
      </w:r>
      <w:proofErr w:type="spellStart"/>
      <w:r w:rsidR="00F918AE">
        <w:rPr>
          <w:rFonts w:ascii="Aptos" w:eastAsia="Times New Roman" w:hAnsi="Aptos"/>
        </w:rPr>
        <w:t>Beaucamp</w:t>
      </w:r>
      <w:proofErr w:type="spellEnd"/>
      <w:r w:rsidR="00F918AE" w:rsidRPr="00D27C09">
        <w:rPr>
          <w:rFonts w:ascii="Aptos" w:eastAsia="Times New Roman" w:hAnsi="Aptos"/>
        </w:rPr>
        <w:t xml:space="preserve">, Andrew </w:t>
      </w:r>
      <w:proofErr w:type="spellStart"/>
      <w:r w:rsidR="00F918AE" w:rsidRPr="00D27C09">
        <w:rPr>
          <w:rFonts w:ascii="Aptos" w:eastAsia="Times New Roman" w:hAnsi="Aptos"/>
        </w:rPr>
        <w:t>Traut</w:t>
      </w:r>
      <w:proofErr w:type="spellEnd"/>
      <w:r w:rsidR="00F918AE" w:rsidRPr="00D27C09">
        <w:rPr>
          <w:rFonts w:ascii="Aptos" w:eastAsia="Times New Roman" w:hAnsi="Aptos"/>
        </w:rPr>
        <w:t>, Matt Egloff,</w:t>
      </w:r>
      <w:r w:rsidR="00F918AE">
        <w:rPr>
          <w:rFonts w:ascii="Aptos" w:eastAsia="Times New Roman" w:hAnsi="Aptos"/>
        </w:rPr>
        <w:t xml:space="preserve"> Lily North, Grant Wallace,</w:t>
      </w:r>
      <w:r w:rsidR="00F918AE" w:rsidRPr="00D27C09">
        <w:rPr>
          <w:rFonts w:ascii="Aptos" w:eastAsia="Times New Roman" w:hAnsi="Aptos"/>
        </w:rPr>
        <w:t xml:space="preserve"> Naim Rashid, Scott Juskiewicz, Bryce Hill. </w:t>
      </w:r>
    </w:p>
    <w:p w14:paraId="1959391F" w14:textId="064CCE2C" w:rsidR="00134652" w:rsidRDefault="00134652" w:rsidP="78D8F111">
      <w:pPr>
        <w:rPr>
          <w:rFonts w:ascii="Calibri" w:eastAsia="Calibri" w:hAnsi="Calibri" w:cs="Calibri"/>
          <w:color w:val="000000" w:themeColor="text1"/>
        </w:rPr>
      </w:pPr>
    </w:p>
    <w:p w14:paraId="0B56687E" w14:textId="77777777" w:rsidR="00F918AE" w:rsidRPr="00D27C09" w:rsidRDefault="61768EA5" w:rsidP="00F918AE">
      <w:pPr>
        <w:rPr>
          <w:rFonts w:ascii="Aptos" w:eastAsia="Times New Roman" w:hAnsi="Aptos"/>
        </w:rPr>
      </w:pPr>
      <w:r w:rsidRPr="78D8F111">
        <w:rPr>
          <w:rStyle w:val="Heading3Char"/>
        </w:rPr>
        <w:t>Guest</w:t>
      </w:r>
      <w:r w:rsidR="3D569C8E" w:rsidRPr="78D8F111">
        <w:rPr>
          <w:rStyle w:val="Heading3Char"/>
        </w:rPr>
        <w:t>s:</w:t>
      </w:r>
      <w:r w:rsidR="0ACCE266" w:rsidRPr="78D8F111">
        <w:rPr>
          <w:rStyle w:val="Heading3Char"/>
        </w:rPr>
        <w:t xml:space="preserve"> </w:t>
      </w:r>
      <w:r w:rsidR="0ACCE266" w:rsidRPr="78D8F111">
        <w:rPr>
          <w:rStyle w:val="Heading4Char"/>
        </w:rPr>
        <w:t xml:space="preserve"> </w:t>
      </w:r>
      <w:r w:rsidR="00F918AE" w:rsidRPr="00D27C09">
        <w:rPr>
          <w:rFonts w:ascii="Aptos" w:eastAsia="Times New Roman" w:hAnsi="Aptos"/>
        </w:rPr>
        <w:t xml:space="preserve">Guests attending the meeting included Tim Elgren, Provost; Heather Skocilich; Registrar, Joe Cooper; Dean of Students, </w:t>
      </w:r>
      <w:r w:rsidR="00F918AE">
        <w:rPr>
          <w:rFonts w:ascii="Aptos" w:eastAsia="Times New Roman" w:hAnsi="Aptos"/>
        </w:rPr>
        <w:t>Johnny Maclean</w:t>
      </w:r>
      <w:r w:rsidR="00F918AE" w:rsidRPr="00D27C09">
        <w:rPr>
          <w:rFonts w:ascii="Aptos" w:eastAsia="Times New Roman" w:hAnsi="Aptos"/>
        </w:rPr>
        <w:t xml:space="preserve">; </w:t>
      </w:r>
      <w:r w:rsidR="00F918AE">
        <w:rPr>
          <w:rFonts w:ascii="Aptos" w:eastAsia="Times New Roman" w:hAnsi="Aptos"/>
        </w:rPr>
        <w:t>Chancellor, Jack Skinner; Dean LCME, Katie Hailer; VCR, Kristel Koukoua; CAI</w:t>
      </w:r>
      <w:r w:rsidR="00F918AE" w:rsidRPr="00D27C09">
        <w:rPr>
          <w:rFonts w:ascii="Aptos" w:eastAsia="Times New Roman" w:hAnsi="Aptos"/>
        </w:rPr>
        <w:t>.</w:t>
      </w:r>
    </w:p>
    <w:p w14:paraId="27077617" w14:textId="0CF34FFE" w:rsidR="00134652" w:rsidRDefault="00134652" w:rsidP="78D8F111">
      <w:pPr>
        <w:rPr>
          <w:rFonts w:ascii="Calibri" w:eastAsia="Calibri" w:hAnsi="Calibri" w:cs="Calibri"/>
          <w:color w:val="000000" w:themeColor="text1"/>
        </w:rPr>
      </w:pPr>
    </w:p>
    <w:p w14:paraId="1864E01C" w14:textId="1C7E785E" w:rsidR="004345D5" w:rsidRDefault="61BB76FB" w:rsidP="004345D5">
      <w:pPr>
        <w:pStyle w:val="Heading1"/>
        <w:ind w:left="0"/>
        <w:rPr>
          <w:sz w:val="28"/>
          <w:szCs w:val="28"/>
        </w:rPr>
      </w:pPr>
      <w:r w:rsidRPr="5011E087">
        <w:rPr>
          <w:sz w:val="28"/>
          <w:szCs w:val="28"/>
        </w:rPr>
        <w:t>Meeting Agenda</w:t>
      </w:r>
    </w:p>
    <w:p w14:paraId="70372A71" w14:textId="77777777" w:rsidR="00F918AE" w:rsidRPr="00F918AE" w:rsidRDefault="00F918AE" w:rsidP="00F918AE"/>
    <w:p w14:paraId="2DBB256F" w14:textId="77777777" w:rsidR="00F918AE" w:rsidRPr="00D27C09" w:rsidRDefault="332B18DA" w:rsidP="00F918AE">
      <w:pPr>
        <w:ind w:left="360"/>
        <w:contextualSpacing/>
        <w:rPr>
          <w:rFonts w:ascii="Calibri" w:eastAsia="Calibri" w:hAnsi="Calibri" w:cs="Calibri"/>
          <w:color w:val="000000"/>
        </w:rPr>
      </w:pPr>
      <w:r w:rsidRPr="78D8F111">
        <w:rPr>
          <w:rStyle w:val="Heading2Char"/>
        </w:rPr>
        <w:t>Welcome and Minutes –</w:t>
      </w:r>
      <w:r w:rsidR="00F918AE" w:rsidRPr="00F918AE">
        <w:rPr>
          <w:rFonts w:ascii="Aptos" w:eastAsia="Times New Roman" w:hAnsi="Aptos"/>
        </w:rPr>
        <w:t xml:space="preserve"> </w:t>
      </w:r>
      <w:r w:rsidR="00F918AE" w:rsidRPr="00D27C09">
        <w:rPr>
          <w:rFonts w:ascii="Calibri" w:eastAsia="Calibri" w:hAnsi="Calibri" w:cs="Calibri"/>
          <w:color w:val="000000"/>
        </w:rPr>
        <w:t xml:space="preserve">The meeting commenced at </w:t>
      </w:r>
      <w:r w:rsidR="00F918AE">
        <w:rPr>
          <w:rFonts w:ascii="Calibri" w:eastAsia="Calibri" w:hAnsi="Calibri" w:cs="Calibri"/>
          <w:color w:val="000000"/>
        </w:rPr>
        <w:t>12</w:t>
      </w:r>
      <w:r w:rsidR="00F918AE" w:rsidRPr="00D27C09">
        <w:rPr>
          <w:rFonts w:ascii="Calibri" w:eastAsia="Calibri" w:hAnsi="Calibri" w:cs="Calibri"/>
          <w:color w:val="000000"/>
        </w:rPr>
        <w:t xml:space="preserve">:00 </w:t>
      </w:r>
      <w:r w:rsidR="00F918AE">
        <w:rPr>
          <w:rFonts w:ascii="Calibri" w:eastAsia="Calibri" w:hAnsi="Calibri" w:cs="Calibri"/>
          <w:color w:val="000000"/>
        </w:rPr>
        <w:t>p</w:t>
      </w:r>
      <w:r w:rsidR="00F918AE" w:rsidRPr="00D27C09">
        <w:rPr>
          <w:rFonts w:ascii="Calibri" w:eastAsia="Calibri" w:hAnsi="Calibri" w:cs="Calibri"/>
          <w:color w:val="000000"/>
        </w:rPr>
        <w:t xml:space="preserve">.m. and a quorum was established.  </w:t>
      </w:r>
      <w:r w:rsidR="00F918AE">
        <w:rPr>
          <w:rFonts w:ascii="Calibri" w:eastAsia="Calibri" w:hAnsi="Calibri" w:cs="Calibri"/>
          <w:color w:val="000000"/>
        </w:rPr>
        <w:t>T</w:t>
      </w:r>
      <w:r w:rsidR="00F918AE" w:rsidRPr="00D27C09">
        <w:rPr>
          <w:rFonts w:ascii="Calibri" w:eastAsia="Calibri" w:hAnsi="Calibri" w:cs="Calibri"/>
          <w:color w:val="000000"/>
        </w:rPr>
        <w:t xml:space="preserve">he minutes from the </w:t>
      </w:r>
      <w:r w:rsidR="00F918AE">
        <w:rPr>
          <w:rFonts w:ascii="Calibri" w:eastAsia="Calibri" w:hAnsi="Calibri" w:cs="Calibri"/>
          <w:color w:val="000000"/>
        </w:rPr>
        <w:t>April 22</w:t>
      </w:r>
      <w:r w:rsidR="00F918AE" w:rsidRPr="00D27C09">
        <w:rPr>
          <w:rFonts w:ascii="Calibri" w:eastAsia="Calibri" w:hAnsi="Calibri" w:cs="Calibri"/>
          <w:color w:val="000000"/>
        </w:rPr>
        <w:t>, 2026 meeting</w:t>
      </w:r>
      <w:r w:rsidR="00F918AE">
        <w:rPr>
          <w:rFonts w:ascii="Calibri" w:eastAsia="Calibri" w:hAnsi="Calibri" w:cs="Calibri"/>
          <w:color w:val="000000"/>
        </w:rPr>
        <w:t xml:space="preserve"> were presented to the Senate</w:t>
      </w:r>
      <w:r w:rsidR="00F918AE" w:rsidRPr="00D27C09">
        <w:rPr>
          <w:rFonts w:ascii="Calibri" w:eastAsia="Calibri" w:hAnsi="Calibri" w:cs="Calibri"/>
          <w:color w:val="000000"/>
        </w:rPr>
        <w:t xml:space="preserve">.  </w:t>
      </w:r>
      <w:r w:rsidR="00F918AE">
        <w:rPr>
          <w:rFonts w:ascii="Calibri" w:eastAsia="Calibri" w:hAnsi="Calibri" w:cs="Calibri"/>
          <w:color w:val="000000"/>
        </w:rPr>
        <w:t xml:space="preserve">There was a motion to accept the minutes, the motion was </w:t>
      </w:r>
      <w:r w:rsidR="00F918AE" w:rsidRPr="00D27C09">
        <w:rPr>
          <w:rFonts w:ascii="Calibri" w:eastAsia="Calibri" w:hAnsi="Calibri" w:cs="Calibri"/>
          <w:color w:val="000000"/>
        </w:rPr>
        <w:t>seconded.</w:t>
      </w:r>
      <w:r w:rsidR="00F918AE">
        <w:rPr>
          <w:rFonts w:ascii="Calibri" w:eastAsia="Calibri" w:hAnsi="Calibri" w:cs="Calibri"/>
          <w:color w:val="000000"/>
        </w:rPr>
        <w:t xml:space="preserve">  A requested to fix a misspelling of Alan English was discussed, the edit will be made.</w:t>
      </w:r>
      <w:r w:rsidR="00F918AE" w:rsidRPr="00D27C09">
        <w:rPr>
          <w:rFonts w:ascii="Calibri" w:eastAsia="Calibri" w:hAnsi="Calibri" w:cs="Calibri"/>
          <w:color w:val="000000"/>
        </w:rPr>
        <w:t xml:space="preserve">  The motion carried.</w:t>
      </w:r>
    </w:p>
    <w:p w14:paraId="7F97E811" w14:textId="77777777" w:rsidR="00F918AE" w:rsidRPr="00D27C09" w:rsidRDefault="00F918AE" w:rsidP="00F918AE">
      <w:pPr>
        <w:ind w:left="360"/>
        <w:contextualSpacing/>
        <w:rPr>
          <w:rFonts w:ascii="Calibri" w:eastAsia="Calibri" w:hAnsi="Calibri" w:cs="Calibri"/>
          <w:color w:val="000000"/>
        </w:rPr>
      </w:pPr>
    </w:p>
    <w:p w14:paraId="0A395C43" w14:textId="459A90AE" w:rsidR="00F918AE" w:rsidRPr="00F918AE" w:rsidRDefault="00F918AE" w:rsidP="00F918AE">
      <w:pPr>
        <w:ind w:left="360"/>
        <w:contextualSpacing/>
        <w:rPr>
          <w:rFonts w:ascii="Calibri" w:eastAsia="Calibri" w:hAnsi="Calibri" w:cs="Calibri"/>
          <w:color w:val="000000"/>
        </w:rPr>
      </w:pPr>
      <w:r w:rsidRPr="00D27C09">
        <w:rPr>
          <w:rFonts w:ascii="Calibri" w:eastAsia="Calibri" w:hAnsi="Calibri" w:cs="Calibri"/>
          <w:color w:val="000000"/>
        </w:rPr>
        <w:t xml:space="preserve">The minutes of the </w:t>
      </w:r>
      <w:r>
        <w:rPr>
          <w:rFonts w:ascii="Calibri" w:eastAsia="Calibri" w:hAnsi="Calibri" w:cs="Calibri"/>
          <w:color w:val="000000"/>
        </w:rPr>
        <w:t>April 22</w:t>
      </w:r>
      <w:r w:rsidRPr="00D27C09">
        <w:rPr>
          <w:rFonts w:ascii="Calibri" w:eastAsia="Calibri" w:hAnsi="Calibri" w:cs="Calibri"/>
          <w:color w:val="000000"/>
        </w:rPr>
        <w:t>, 2026 Faculty Senate meeting will be updated to reflect the changes made</w:t>
      </w:r>
      <w:r>
        <w:rPr>
          <w:rFonts w:ascii="Calibri" w:eastAsia="Calibri" w:hAnsi="Calibri" w:cs="Calibri"/>
          <w:color w:val="000000"/>
        </w:rPr>
        <w:t>.</w:t>
      </w:r>
    </w:p>
    <w:p w14:paraId="2FF1B153" w14:textId="5CD2D4B4" w:rsidR="004345D5" w:rsidRPr="004345D5" w:rsidRDefault="004345D5" w:rsidP="00F918AE">
      <w:pPr>
        <w:pStyle w:val="ListParagraph"/>
        <w:spacing w:after="0"/>
        <w:ind w:left="360"/>
        <w:rPr>
          <w:rFonts w:ascii="Calibri" w:eastAsia="Calibri" w:hAnsi="Calibri" w:cs="Calibri"/>
          <w:b/>
          <w:bCs/>
          <w:color w:val="000000" w:themeColor="text1"/>
        </w:rPr>
      </w:pPr>
    </w:p>
    <w:p w14:paraId="5D030501" w14:textId="77777777" w:rsidR="00F918AE" w:rsidRDefault="00F918AE" w:rsidP="00F918AE">
      <w:pPr>
        <w:ind w:left="360"/>
        <w:contextualSpacing/>
        <w:rPr>
          <w:rFonts w:ascii="Calibri" w:eastAsia="Calibri" w:hAnsi="Calibri" w:cs="Calibri"/>
          <w:b/>
          <w:bCs/>
          <w:color w:val="000000"/>
        </w:rPr>
      </w:pPr>
      <w:r w:rsidRPr="00D27C09">
        <w:rPr>
          <w:rFonts w:ascii="Calibri" w:eastAsia="Calibri" w:hAnsi="Calibri" w:cs="Calibri"/>
          <w:b/>
          <w:bCs/>
          <w:color w:val="000000"/>
        </w:rPr>
        <w:t>Information Items</w:t>
      </w:r>
    </w:p>
    <w:p w14:paraId="710CFADA" w14:textId="77777777" w:rsidR="00F918AE" w:rsidRPr="00D27C09" w:rsidRDefault="00F918AE" w:rsidP="00F918AE">
      <w:pPr>
        <w:ind w:left="360"/>
        <w:contextualSpacing/>
        <w:rPr>
          <w:rFonts w:ascii="Calibri" w:eastAsia="Calibri" w:hAnsi="Calibri" w:cs="Calibri"/>
          <w:b/>
          <w:bCs/>
          <w:color w:val="000000"/>
        </w:rPr>
      </w:pPr>
    </w:p>
    <w:p w14:paraId="57E3EAC1" w14:textId="74891362" w:rsidR="00F918AE" w:rsidRPr="00D27C09" w:rsidRDefault="00F918AE" w:rsidP="00F918AE">
      <w:pPr>
        <w:numPr>
          <w:ilvl w:val="0"/>
          <w:numId w:val="3"/>
        </w:numPr>
        <w:ind w:left="360"/>
        <w:contextualSpacing/>
        <w:rPr>
          <w:rFonts w:ascii="Calibri" w:eastAsia="Calibri" w:hAnsi="Calibri" w:cs="Calibri"/>
          <w:color w:val="000000"/>
        </w:rPr>
      </w:pPr>
      <w:r>
        <w:rPr>
          <w:rFonts w:ascii="Aptos Display" w:eastAsia="Times New Roman" w:hAnsi="Aptos Display"/>
          <w:b/>
          <w:bCs/>
          <w:color w:val="315338"/>
        </w:rPr>
        <w:t>Center for Academic Innovation</w:t>
      </w:r>
    </w:p>
    <w:p w14:paraId="5DB1C8ED" w14:textId="77777777" w:rsidR="00F918AE" w:rsidRDefault="00F918AE" w:rsidP="00F918AE">
      <w:pPr>
        <w:ind w:left="360"/>
        <w:contextualSpacing/>
        <w:rPr>
          <w:rFonts w:ascii="Calibri" w:eastAsia="Calibri" w:hAnsi="Calibri" w:cs="Calibri"/>
          <w:color w:val="000000"/>
        </w:rPr>
      </w:pPr>
      <w:r>
        <w:rPr>
          <w:rFonts w:ascii="Calibri" w:eastAsia="Calibri" w:hAnsi="Calibri" w:cs="Calibri"/>
          <w:color w:val="000000"/>
        </w:rPr>
        <w:t xml:space="preserve">Kristel Koukoua; Assistant Director of the Center for Academic Innovation, presented to the Senate.  She informed the Senators each new semester Canvas Courses will be sent out to faculty as published and the instructor can unpublish their courses until course content is ready.  There are tutorials in Canvas on Demand that describe how to publish and unpublish courses.  </w:t>
      </w:r>
    </w:p>
    <w:p w14:paraId="08760BA3" w14:textId="77777777" w:rsidR="00F918AE" w:rsidRDefault="00F918AE" w:rsidP="00F918AE">
      <w:pPr>
        <w:ind w:left="360"/>
        <w:contextualSpacing/>
        <w:rPr>
          <w:rFonts w:ascii="Calibri" w:eastAsia="Calibri" w:hAnsi="Calibri" w:cs="Calibri"/>
          <w:color w:val="000000"/>
        </w:rPr>
      </w:pPr>
    </w:p>
    <w:p w14:paraId="33A91008" w14:textId="77777777" w:rsidR="00F918AE" w:rsidRDefault="00F918AE" w:rsidP="00F918AE">
      <w:pPr>
        <w:ind w:left="360"/>
        <w:contextualSpacing/>
        <w:rPr>
          <w:rFonts w:ascii="Calibri" w:eastAsia="Calibri" w:hAnsi="Calibri" w:cs="Calibri"/>
          <w:color w:val="000000"/>
        </w:rPr>
      </w:pPr>
      <w:r>
        <w:rPr>
          <w:rFonts w:ascii="Calibri" w:eastAsia="Calibri" w:hAnsi="Calibri" w:cs="Calibri"/>
          <w:color w:val="000000"/>
        </w:rPr>
        <w:lastRenderedPageBreak/>
        <w:t>Kristel explained how course content can be imported from an existing course into a new course.  A question was raised about accessing old course content.  It was explained all old course content is downloadable, however old courses themselves cannot be edited.  Kristel demoed how to import files and pages into a new course shell.  A senator asked how often courses should be backed up?  Every few weeks is a good policy, you can export a course to an external hard drive as a backup, if a class is lost you can export the file from the external hard drive into Canvas to recreated the class.</w:t>
      </w:r>
    </w:p>
    <w:p w14:paraId="77D8D600" w14:textId="77777777" w:rsidR="00F918AE" w:rsidRDefault="00F918AE" w:rsidP="00F918AE">
      <w:pPr>
        <w:ind w:left="360"/>
        <w:contextualSpacing/>
        <w:rPr>
          <w:rFonts w:ascii="Calibri" w:eastAsia="Calibri" w:hAnsi="Calibri" w:cs="Calibri"/>
          <w:color w:val="000000"/>
        </w:rPr>
      </w:pPr>
    </w:p>
    <w:p w14:paraId="5496A8B2" w14:textId="77777777" w:rsidR="00F918AE" w:rsidRDefault="00F918AE" w:rsidP="00F918AE">
      <w:pPr>
        <w:ind w:left="360"/>
        <w:contextualSpacing/>
        <w:rPr>
          <w:rFonts w:ascii="Calibri" w:eastAsia="Calibri" w:hAnsi="Calibri" w:cs="Calibri"/>
          <w:color w:val="000000"/>
        </w:rPr>
      </w:pPr>
      <w:r>
        <w:rPr>
          <w:rFonts w:ascii="Calibri" w:eastAsia="Calibri" w:hAnsi="Calibri" w:cs="Calibri"/>
          <w:color w:val="000000"/>
        </w:rPr>
        <w:t xml:space="preserve">Faculty are encouraged to contact Kristel with questions or Canvas training requests.  You can also contact the Chief Artificial Intelligence Office; Chad Okrusch, about AI in your courses.  </w:t>
      </w:r>
    </w:p>
    <w:p w14:paraId="7026DFE9" w14:textId="77777777" w:rsidR="00F918AE" w:rsidRDefault="00F918AE" w:rsidP="00F918AE">
      <w:pPr>
        <w:ind w:left="360"/>
        <w:contextualSpacing/>
        <w:rPr>
          <w:rFonts w:ascii="Calibri" w:eastAsia="Calibri" w:hAnsi="Calibri" w:cs="Calibri"/>
          <w:color w:val="000000"/>
        </w:rPr>
      </w:pPr>
    </w:p>
    <w:p w14:paraId="482D7B45" w14:textId="77777777" w:rsidR="00F918AE" w:rsidRDefault="00F918AE" w:rsidP="00F918AE">
      <w:pPr>
        <w:numPr>
          <w:ilvl w:val="0"/>
          <w:numId w:val="3"/>
        </w:numPr>
        <w:ind w:left="360"/>
        <w:contextualSpacing/>
        <w:rPr>
          <w:rFonts w:ascii="Calibri" w:eastAsia="Calibri" w:hAnsi="Calibri" w:cs="Calibri"/>
          <w:color w:val="000000"/>
        </w:rPr>
      </w:pPr>
      <w:bookmarkStart w:id="0" w:name="_Hlk226025231"/>
      <w:r>
        <w:rPr>
          <w:rFonts w:ascii="Aptos Display" w:eastAsia="Calibri" w:hAnsi="Aptos Display" w:cs="Calibri"/>
          <w:b/>
          <w:bCs/>
          <w:color w:val="275317"/>
        </w:rPr>
        <w:t>General Education Course Approval</w:t>
      </w:r>
    </w:p>
    <w:p w14:paraId="13DEED65" w14:textId="77777777" w:rsidR="00F918AE" w:rsidRPr="00D27C09" w:rsidRDefault="00F918AE" w:rsidP="00F918AE">
      <w:pPr>
        <w:ind w:left="360"/>
        <w:contextualSpacing/>
        <w:rPr>
          <w:rFonts w:ascii="Calibri" w:eastAsia="Calibri" w:hAnsi="Calibri" w:cs="Calibri"/>
          <w:color w:val="000000"/>
        </w:rPr>
      </w:pPr>
      <w:r>
        <w:rPr>
          <w:rFonts w:ascii="Calibri" w:eastAsia="Calibri" w:hAnsi="Calibri" w:cs="Calibri"/>
          <w:color w:val="000000"/>
        </w:rPr>
        <w:t>The following classes were presented to the Senate for approval as General Education Courses COMX 115, PSCI 250, PSCI 260.  A question was raised if the courses presented had been through the Curriculum Review Committee, the courses had gone through the CRC had been taught once before and were in the catalog, yes, the class met these requirements.  There was a motion and a second to approve the courses.  There was no discussion and the motion passed unanimously.</w:t>
      </w:r>
    </w:p>
    <w:p w14:paraId="6A4601AC" w14:textId="77777777" w:rsidR="00F918AE" w:rsidRPr="00D27C09" w:rsidRDefault="00F918AE" w:rsidP="00F918AE">
      <w:pPr>
        <w:contextualSpacing/>
        <w:rPr>
          <w:rFonts w:ascii="Calibri" w:eastAsia="Calibri" w:hAnsi="Calibri" w:cs="Calibri"/>
          <w:color w:val="000000"/>
        </w:rPr>
      </w:pPr>
    </w:p>
    <w:p w14:paraId="1ABB165A" w14:textId="77777777" w:rsidR="00F918AE" w:rsidRDefault="00F918AE" w:rsidP="00F918AE">
      <w:pPr>
        <w:numPr>
          <w:ilvl w:val="0"/>
          <w:numId w:val="3"/>
        </w:numPr>
        <w:ind w:left="360"/>
        <w:contextualSpacing/>
        <w:rPr>
          <w:rFonts w:ascii="Calibri" w:eastAsia="Calibri" w:hAnsi="Calibri" w:cs="Calibri"/>
          <w:color w:val="000000"/>
        </w:rPr>
      </w:pPr>
      <w:r>
        <w:rPr>
          <w:rFonts w:ascii="Aptos Display" w:eastAsia="Times New Roman" w:hAnsi="Aptos Display"/>
          <w:b/>
          <w:bCs/>
          <w:color w:val="315338"/>
        </w:rPr>
        <w:t>Purpose of the Faculty Senate: Faculty Senate Acting Rather that Reacting</w:t>
      </w:r>
    </w:p>
    <w:p w14:paraId="16553FA2" w14:textId="77777777" w:rsidR="00F918AE" w:rsidRDefault="00F918AE" w:rsidP="00F918AE">
      <w:pPr>
        <w:ind w:left="360"/>
        <w:contextualSpacing/>
        <w:rPr>
          <w:rFonts w:ascii="Calibri" w:eastAsia="Calibri" w:hAnsi="Calibri" w:cs="Calibri"/>
          <w:color w:val="000000"/>
        </w:rPr>
      </w:pPr>
      <w:r>
        <w:rPr>
          <w:rFonts w:ascii="Calibri" w:eastAsia="Calibri" w:hAnsi="Calibri" w:cs="Calibri"/>
          <w:color w:val="000000"/>
        </w:rPr>
        <w:t>Bryce Hill; Faculty Senate Chair, introduced himself and reiterated to the Senate as the Chair he is not there to push any agendas and that all Senators have equal standing on the Senate.</w:t>
      </w:r>
    </w:p>
    <w:p w14:paraId="5F76E186" w14:textId="77777777" w:rsidR="00F918AE" w:rsidRDefault="00F918AE" w:rsidP="00F918AE">
      <w:pPr>
        <w:ind w:left="360"/>
        <w:contextualSpacing/>
        <w:rPr>
          <w:rFonts w:ascii="Calibri" w:eastAsia="Calibri" w:hAnsi="Calibri" w:cs="Calibri"/>
          <w:color w:val="000000"/>
        </w:rPr>
      </w:pPr>
    </w:p>
    <w:p w14:paraId="6EB6A9F1" w14:textId="77777777" w:rsidR="00F918AE" w:rsidRDefault="00F918AE" w:rsidP="00F918AE">
      <w:pPr>
        <w:ind w:left="360"/>
        <w:contextualSpacing/>
        <w:rPr>
          <w:rFonts w:ascii="Calibri" w:eastAsia="Calibri" w:hAnsi="Calibri" w:cs="Calibri"/>
          <w:color w:val="000000"/>
        </w:rPr>
      </w:pPr>
      <w:r>
        <w:rPr>
          <w:rFonts w:ascii="Calibri" w:eastAsia="Calibri" w:hAnsi="Calibri" w:cs="Calibri"/>
          <w:color w:val="000000"/>
        </w:rPr>
        <w:t xml:space="preserve">In the past the Senate has been reactive rather than proactive.  Instead of reacting the Chair asked the Senate if it could be a proactive body and if the Senators could please read the Faculty Senate Bylaws and the Faculty and Staff Handbook.  The Faculty Senate Chair and the Union Representative meet with the Chancellor and Provost each week.  This is an avenue for the Senate to relay information to Administration and vice versa.  </w:t>
      </w:r>
    </w:p>
    <w:p w14:paraId="70A281B4" w14:textId="77777777" w:rsidR="00F918AE" w:rsidRDefault="00F918AE" w:rsidP="00F918AE">
      <w:pPr>
        <w:ind w:left="360"/>
        <w:contextualSpacing/>
        <w:rPr>
          <w:rFonts w:ascii="Calibri" w:eastAsia="Calibri" w:hAnsi="Calibri" w:cs="Calibri"/>
          <w:color w:val="000000"/>
        </w:rPr>
      </w:pPr>
    </w:p>
    <w:p w14:paraId="2556B9AC" w14:textId="77777777" w:rsidR="00F918AE" w:rsidRPr="00D27C09" w:rsidRDefault="00F918AE" w:rsidP="00F918AE">
      <w:pPr>
        <w:ind w:left="360"/>
        <w:contextualSpacing/>
        <w:rPr>
          <w:rFonts w:ascii="Calibri" w:eastAsia="Calibri" w:hAnsi="Calibri" w:cs="Calibri"/>
          <w:color w:val="000000"/>
        </w:rPr>
      </w:pPr>
      <w:r>
        <w:rPr>
          <w:rFonts w:ascii="Calibri" w:eastAsia="Calibri" w:hAnsi="Calibri" w:cs="Calibri"/>
          <w:color w:val="000000"/>
        </w:rPr>
        <w:t>Senators asked if reports of the meetings with the Chancellor and Provost could be provided to the Senate as well as reports from meetings such as the Board of Regents, and Chancellor’s Cabinet.   Could trainings also be provided for Faculty such as how will moving away from dual authentication work?  The example of unfinished business concerning student evaluations and changing the evaluation form or hiring a third party to administer the evaluations was discussed.  Is this the correct time and place to bring up these issues in being proactive instead of reactive?</w:t>
      </w:r>
      <w:bookmarkEnd w:id="0"/>
    </w:p>
    <w:p w14:paraId="0B1DC8E4" w14:textId="77777777" w:rsidR="00F918AE" w:rsidRPr="00D27C09" w:rsidRDefault="00F918AE" w:rsidP="00F918AE">
      <w:pPr>
        <w:ind w:left="360"/>
        <w:contextualSpacing/>
        <w:rPr>
          <w:rFonts w:ascii="Calibri" w:eastAsia="Calibri" w:hAnsi="Calibri" w:cs="Calibri"/>
          <w:color w:val="000000"/>
        </w:rPr>
      </w:pPr>
    </w:p>
    <w:p w14:paraId="10B0784C" w14:textId="77777777" w:rsidR="00F918AE" w:rsidRPr="00141EA1" w:rsidRDefault="00F918AE" w:rsidP="00F918AE">
      <w:pPr>
        <w:numPr>
          <w:ilvl w:val="0"/>
          <w:numId w:val="3"/>
        </w:numPr>
        <w:ind w:left="360"/>
        <w:contextualSpacing/>
        <w:rPr>
          <w:rFonts w:ascii="Calibri" w:eastAsia="Calibri" w:hAnsi="Calibri" w:cs="Calibri"/>
          <w:color w:val="000000"/>
        </w:rPr>
      </w:pPr>
      <w:r>
        <w:rPr>
          <w:rFonts w:ascii="Aptos Display" w:eastAsia="Times New Roman" w:hAnsi="Aptos Display"/>
          <w:b/>
          <w:bCs/>
          <w:color w:val="315338"/>
        </w:rPr>
        <w:t>Faculty Turnover</w:t>
      </w:r>
    </w:p>
    <w:p w14:paraId="5D03A831" w14:textId="77777777" w:rsidR="00F918AE" w:rsidRDefault="00F918AE" w:rsidP="00F918AE">
      <w:pPr>
        <w:ind w:left="360"/>
        <w:contextualSpacing/>
        <w:rPr>
          <w:rFonts w:ascii="Calibri" w:eastAsia="Times New Roman" w:hAnsi="Calibri" w:cs="Calibri"/>
        </w:rPr>
      </w:pPr>
      <w:r>
        <w:rPr>
          <w:rFonts w:ascii="Calibri" w:eastAsia="Times New Roman" w:hAnsi="Calibri" w:cs="Calibri"/>
        </w:rPr>
        <w:t>Senator Egloff brought his concerns to the Senate that faculty turnover in his department, Civil Engineering, is very high and was inquiring if faculty turnover at MT Tech is high?  Would it be possible to conduct an exit interview of all faculty when they leave to gain insights into why faculty leave.</w:t>
      </w:r>
    </w:p>
    <w:p w14:paraId="70583C8F" w14:textId="77777777" w:rsidR="00F918AE" w:rsidRPr="00141EA1" w:rsidRDefault="00F918AE" w:rsidP="00F918AE">
      <w:pPr>
        <w:ind w:left="360"/>
        <w:contextualSpacing/>
        <w:rPr>
          <w:rFonts w:ascii="Calibri" w:eastAsia="Calibri" w:hAnsi="Calibri" w:cs="Calibri"/>
        </w:rPr>
      </w:pPr>
      <w:r>
        <w:rPr>
          <w:rFonts w:ascii="Calibri" w:eastAsia="Times New Roman" w:hAnsi="Calibri" w:cs="Calibri"/>
        </w:rPr>
        <w:t xml:space="preserve">It was mentioned there have been shifts in higher education and people do not stay at one place as long as they used to.  How does the faculty turnover rate at MT Tech compare to our peers.  The Dean of LCME did mention the Civil Engineering Department had seen high turnover in the recent past but is stabilizing and is now lower than the national average.  It was also mentioned that teaching loads are high, salaried are low and Butte is a remote location and these factors play a role </w:t>
      </w:r>
      <w:proofErr w:type="spellStart"/>
      <w:r>
        <w:rPr>
          <w:rFonts w:ascii="Calibri" w:eastAsia="Times New Roman" w:hAnsi="Calibri" w:cs="Calibri"/>
        </w:rPr>
        <w:t>n</w:t>
      </w:r>
      <w:proofErr w:type="spellEnd"/>
      <w:r>
        <w:rPr>
          <w:rFonts w:ascii="Calibri" w:eastAsia="Times New Roman" w:hAnsi="Calibri" w:cs="Calibri"/>
        </w:rPr>
        <w:t xml:space="preserve"> turnover.  There was a motion to study </w:t>
      </w:r>
      <w:proofErr w:type="gramStart"/>
      <w:r>
        <w:rPr>
          <w:rFonts w:ascii="Calibri" w:eastAsia="Times New Roman" w:hAnsi="Calibri" w:cs="Calibri"/>
        </w:rPr>
        <w:t>why</w:t>
      </w:r>
      <w:proofErr w:type="gramEnd"/>
      <w:r>
        <w:rPr>
          <w:rFonts w:ascii="Calibri" w:eastAsia="Times New Roman" w:hAnsi="Calibri" w:cs="Calibri"/>
        </w:rPr>
        <w:t xml:space="preserve"> faculty leave MT Tech.  The motion was withdrawn until comparable data such as CUPA information is studied.</w:t>
      </w:r>
    </w:p>
    <w:p w14:paraId="04183536" w14:textId="77777777" w:rsidR="00F918AE" w:rsidRPr="00D27C09" w:rsidRDefault="00F918AE" w:rsidP="00F918AE">
      <w:pPr>
        <w:contextualSpacing/>
        <w:rPr>
          <w:rFonts w:ascii="Calibri" w:eastAsia="Calibri" w:hAnsi="Calibri" w:cs="Calibri"/>
          <w:color w:val="000000"/>
        </w:rPr>
      </w:pPr>
    </w:p>
    <w:p w14:paraId="2FBE0474" w14:textId="77777777" w:rsidR="00F918AE" w:rsidRDefault="00F918AE" w:rsidP="00F918AE">
      <w:pPr>
        <w:numPr>
          <w:ilvl w:val="0"/>
          <w:numId w:val="3"/>
        </w:numPr>
        <w:ind w:left="360"/>
        <w:contextualSpacing/>
        <w:rPr>
          <w:rFonts w:ascii="Calibri" w:eastAsia="Calibri" w:hAnsi="Calibri" w:cs="Calibri"/>
          <w:color w:val="000000"/>
        </w:rPr>
      </w:pPr>
      <w:r>
        <w:rPr>
          <w:rFonts w:ascii="Aptos Display" w:eastAsia="Times New Roman" w:hAnsi="Aptos Display"/>
          <w:b/>
          <w:bCs/>
          <w:color w:val="315338"/>
        </w:rPr>
        <w:t>Faculty Satisfaction Survey Results</w:t>
      </w:r>
    </w:p>
    <w:p w14:paraId="27BD9395" w14:textId="77777777" w:rsidR="00F918AE" w:rsidRPr="00892620" w:rsidRDefault="00F918AE" w:rsidP="00F918AE">
      <w:pPr>
        <w:ind w:left="360"/>
        <w:contextualSpacing/>
        <w:rPr>
          <w:rFonts w:ascii="Calibri" w:eastAsia="Calibri" w:hAnsi="Calibri" w:cs="Calibri"/>
          <w:color w:val="000000"/>
        </w:rPr>
      </w:pPr>
      <w:r>
        <w:rPr>
          <w:rFonts w:ascii="Calibri" w:eastAsia="Calibri" w:hAnsi="Calibri" w:cs="Calibri"/>
          <w:color w:val="000000"/>
        </w:rPr>
        <w:t xml:space="preserve">The Faculty Senate Chair provided an executive summary of the most recent Faculty Satisfaction Survey results.  The Senate was asked to review the results so discussions about the survey could be conducted over the course of the academic year. </w:t>
      </w:r>
    </w:p>
    <w:p w14:paraId="3C4406A8" w14:textId="77777777" w:rsidR="00F918AE" w:rsidRPr="00D27C09" w:rsidRDefault="00F918AE" w:rsidP="00707071">
      <w:pPr>
        <w:rPr>
          <w:rFonts w:ascii="Calibri" w:eastAsia="Calibri" w:hAnsi="Calibri" w:cs="Calibri"/>
          <w:color w:val="000000"/>
        </w:rPr>
      </w:pPr>
    </w:p>
    <w:p w14:paraId="18C01EC5" w14:textId="77777777" w:rsidR="00F918AE" w:rsidRDefault="00F918AE" w:rsidP="00F918AE">
      <w:pPr>
        <w:numPr>
          <w:ilvl w:val="0"/>
          <w:numId w:val="3"/>
        </w:numPr>
        <w:ind w:left="360"/>
        <w:contextualSpacing/>
        <w:rPr>
          <w:rFonts w:ascii="Calibri" w:eastAsia="Calibri" w:hAnsi="Calibri" w:cs="Calibri"/>
          <w:color w:val="000000"/>
        </w:rPr>
      </w:pPr>
      <w:r>
        <w:rPr>
          <w:rFonts w:ascii="Aptos Display" w:eastAsia="Times New Roman" w:hAnsi="Aptos Display"/>
          <w:b/>
          <w:bCs/>
          <w:color w:val="315338"/>
        </w:rPr>
        <w:t>All Faculty Email List</w:t>
      </w:r>
    </w:p>
    <w:p w14:paraId="0EDB920F" w14:textId="120F5A25" w:rsidR="00F918AE" w:rsidRDefault="00F918AE" w:rsidP="00707071">
      <w:pPr>
        <w:ind w:left="360"/>
        <w:contextualSpacing/>
        <w:rPr>
          <w:rFonts w:ascii="Calibri" w:eastAsia="Calibri" w:hAnsi="Calibri" w:cs="Calibri"/>
          <w:color w:val="000000"/>
        </w:rPr>
      </w:pPr>
      <w:r>
        <w:rPr>
          <w:rFonts w:ascii="Calibri" w:eastAsia="Calibri" w:hAnsi="Calibri" w:cs="Calibri"/>
          <w:color w:val="000000"/>
        </w:rPr>
        <w:t>Table until next meeting.</w:t>
      </w:r>
      <w:bookmarkStart w:id="1" w:name="_Hlk226026129"/>
    </w:p>
    <w:p w14:paraId="4E732554" w14:textId="77777777" w:rsidR="00707071" w:rsidRPr="00D27C09" w:rsidRDefault="00707071" w:rsidP="00707071">
      <w:pPr>
        <w:ind w:left="360"/>
        <w:contextualSpacing/>
        <w:rPr>
          <w:rFonts w:ascii="Calibri" w:eastAsia="Calibri" w:hAnsi="Calibri" w:cs="Calibri"/>
          <w:color w:val="000000"/>
        </w:rPr>
      </w:pPr>
    </w:p>
    <w:p w14:paraId="187EF489" w14:textId="77777777" w:rsidR="00F918AE" w:rsidRDefault="00F918AE" w:rsidP="00F918AE">
      <w:pPr>
        <w:numPr>
          <w:ilvl w:val="0"/>
          <w:numId w:val="3"/>
        </w:numPr>
        <w:ind w:left="360"/>
        <w:contextualSpacing/>
        <w:rPr>
          <w:rFonts w:ascii="Calibri" w:eastAsia="Calibri" w:hAnsi="Calibri" w:cs="Calibri"/>
          <w:color w:val="000000"/>
        </w:rPr>
      </w:pPr>
      <w:bookmarkStart w:id="2" w:name="_Hlk226025077"/>
      <w:r w:rsidRPr="00D27C09">
        <w:rPr>
          <w:rFonts w:ascii="Aptos Display" w:eastAsia="Times New Roman" w:hAnsi="Aptos Display"/>
          <w:b/>
          <w:bCs/>
          <w:color w:val="315338"/>
        </w:rPr>
        <w:t>F</w:t>
      </w:r>
      <w:bookmarkEnd w:id="2"/>
      <w:r>
        <w:rPr>
          <w:rFonts w:ascii="Aptos Display" w:eastAsia="Times New Roman" w:hAnsi="Aptos Display"/>
          <w:b/>
          <w:bCs/>
          <w:color w:val="315338"/>
        </w:rPr>
        <w:t>aculty Senate Meetings Remote Attendance</w:t>
      </w:r>
    </w:p>
    <w:p w14:paraId="5977F041" w14:textId="77777777" w:rsidR="00F918AE" w:rsidRDefault="00F918AE" w:rsidP="00F918AE">
      <w:pPr>
        <w:ind w:left="360"/>
        <w:contextualSpacing/>
        <w:rPr>
          <w:rFonts w:ascii="Calibri" w:eastAsia="Calibri" w:hAnsi="Calibri" w:cs="Calibri"/>
          <w:color w:val="000000"/>
        </w:rPr>
      </w:pPr>
      <w:r>
        <w:rPr>
          <w:rFonts w:ascii="Calibri" w:eastAsia="Calibri" w:hAnsi="Calibri" w:cs="Calibri"/>
          <w:color w:val="000000"/>
        </w:rPr>
        <w:t xml:space="preserve">Celine </w:t>
      </w:r>
      <w:proofErr w:type="spellStart"/>
      <w:r>
        <w:rPr>
          <w:rFonts w:ascii="Calibri" w:eastAsia="Calibri" w:hAnsi="Calibri" w:cs="Calibri"/>
          <w:color w:val="000000"/>
        </w:rPr>
        <w:t>Beaucamp</w:t>
      </w:r>
      <w:proofErr w:type="spellEnd"/>
      <w:r>
        <w:rPr>
          <w:rFonts w:ascii="Calibri" w:eastAsia="Calibri" w:hAnsi="Calibri" w:cs="Calibri"/>
          <w:color w:val="000000"/>
        </w:rPr>
        <w:t xml:space="preserve"> mentioned some faculty live outside of Butte and asked if remote attendance to Faculty Senate Meetings was acceptable.  It was mentioned there was a vote last year concerning remote attendance that did not pass.  There was a discussion on how Senators would determine if they could not make a meeting, the Senator not attending would be the one to do so and remote attendance would be part of an honor system.</w:t>
      </w:r>
    </w:p>
    <w:p w14:paraId="6948C833" w14:textId="77777777" w:rsidR="00F918AE" w:rsidRDefault="00F918AE" w:rsidP="00F918AE">
      <w:pPr>
        <w:ind w:left="360"/>
        <w:contextualSpacing/>
        <w:rPr>
          <w:rFonts w:ascii="Calibri" w:eastAsia="Calibri" w:hAnsi="Calibri" w:cs="Calibri"/>
          <w:color w:val="000000"/>
        </w:rPr>
      </w:pPr>
    </w:p>
    <w:p w14:paraId="3602E2E5" w14:textId="294497D6" w:rsidR="00F918AE" w:rsidRDefault="00F918AE" w:rsidP="00F918AE">
      <w:pPr>
        <w:ind w:left="360"/>
        <w:contextualSpacing/>
        <w:rPr>
          <w:rFonts w:ascii="Calibri" w:eastAsia="Calibri" w:hAnsi="Calibri" w:cs="Calibri"/>
          <w:color w:val="000000"/>
        </w:rPr>
      </w:pPr>
      <w:r>
        <w:rPr>
          <w:rFonts w:ascii="Calibri" w:eastAsia="Calibri" w:hAnsi="Calibri" w:cs="Calibri"/>
          <w:color w:val="000000"/>
        </w:rPr>
        <w:t>It was mentioned that Faculty Senate meetings are open meetings and remote attendance might have to be provided to the public.  The Senate was asked to speak with legal counsel concerning remote attendance.  The item was tabled until legal counsel is consulted.</w:t>
      </w:r>
    </w:p>
    <w:p w14:paraId="27C73A18" w14:textId="77777777" w:rsidR="00F918AE" w:rsidRPr="005904B7" w:rsidRDefault="00F918AE" w:rsidP="00F918AE">
      <w:pPr>
        <w:ind w:left="360"/>
        <w:contextualSpacing/>
        <w:rPr>
          <w:rFonts w:ascii="Calibri" w:eastAsia="Calibri" w:hAnsi="Calibri" w:cs="Calibri"/>
          <w:color w:val="000000"/>
        </w:rPr>
      </w:pPr>
    </w:p>
    <w:p w14:paraId="210C6876" w14:textId="77777777" w:rsidR="00F918AE" w:rsidRDefault="00F918AE" w:rsidP="00F918AE">
      <w:pPr>
        <w:numPr>
          <w:ilvl w:val="0"/>
          <w:numId w:val="3"/>
        </w:numPr>
        <w:ind w:left="360"/>
        <w:contextualSpacing/>
        <w:rPr>
          <w:rFonts w:ascii="Calibri" w:eastAsia="Calibri" w:hAnsi="Calibri" w:cs="Calibri"/>
          <w:color w:val="000000"/>
        </w:rPr>
      </w:pPr>
      <w:r>
        <w:rPr>
          <w:rFonts w:ascii="Aptos Display" w:eastAsia="Times New Roman" w:hAnsi="Aptos Display"/>
          <w:b/>
          <w:bCs/>
          <w:color w:val="315338"/>
        </w:rPr>
        <w:t>Adding Agenda Items to Faculty Senate</w:t>
      </w:r>
    </w:p>
    <w:p w14:paraId="7410441E" w14:textId="77777777" w:rsidR="00F918AE" w:rsidRDefault="00F918AE" w:rsidP="00F918AE">
      <w:pPr>
        <w:ind w:left="360"/>
        <w:contextualSpacing/>
        <w:rPr>
          <w:rFonts w:ascii="Calibri" w:eastAsia="Calibri" w:hAnsi="Calibri" w:cs="Calibri"/>
          <w:color w:val="000000"/>
        </w:rPr>
      </w:pPr>
      <w:r>
        <w:rPr>
          <w:rFonts w:ascii="Calibri" w:eastAsia="Calibri" w:hAnsi="Calibri" w:cs="Calibri"/>
          <w:color w:val="000000"/>
        </w:rPr>
        <w:t>The Faculty Senate Chair requested all agenda items be added to the agenda 24 hours before the due date of 48 hours before the next meeting.</w:t>
      </w:r>
    </w:p>
    <w:p w14:paraId="2F121727" w14:textId="77777777" w:rsidR="00F918AE" w:rsidRPr="000B6F15" w:rsidRDefault="00F918AE" w:rsidP="00F918AE">
      <w:pPr>
        <w:ind w:left="360"/>
        <w:contextualSpacing/>
        <w:rPr>
          <w:rFonts w:ascii="Calibri" w:eastAsia="Calibri" w:hAnsi="Calibri" w:cs="Calibri"/>
          <w:color w:val="000000"/>
        </w:rPr>
      </w:pPr>
    </w:p>
    <w:p w14:paraId="640F0E81" w14:textId="77777777" w:rsidR="00F918AE" w:rsidRDefault="00F918AE" w:rsidP="00F918AE">
      <w:pPr>
        <w:numPr>
          <w:ilvl w:val="0"/>
          <w:numId w:val="3"/>
        </w:numPr>
        <w:ind w:left="360"/>
        <w:contextualSpacing/>
        <w:rPr>
          <w:rFonts w:ascii="Calibri" w:eastAsia="Calibri" w:hAnsi="Calibri" w:cs="Calibri"/>
          <w:color w:val="000000"/>
        </w:rPr>
      </w:pPr>
      <w:r>
        <w:rPr>
          <w:rFonts w:ascii="Aptos Display" w:eastAsia="Times New Roman" w:hAnsi="Aptos Display"/>
          <w:b/>
          <w:bCs/>
          <w:color w:val="315338"/>
        </w:rPr>
        <w:t>Faculty Contracts</w:t>
      </w:r>
    </w:p>
    <w:p w14:paraId="30AC54D0" w14:textId="77777777" w:rsidR="00F918AE" w:rsidRDefault="00F918AE" w:rsidP="00F918AE">
      <w:pPr>
        <w:ind w:left="360"/>
        <w:contextualSpacing/>
        <w:rPr>
          <w:rFonts w:ascii="Calibri" w:eastAsia="Calibri" w:hAnsi="Calibri" w:cs="Calibri"/>
          <w:color w:val="000000"/>
        </w:rPr>
      </w:pPr>
      <w:r>
        <w:rPr>
          <w:rFonts w:ascii="Calibri" w:eastAsia="Calibri" w:hAnsi="Calibri" w:cs="Calibri"/>
          <w:color w:val="000000"/>
        </w:rPr>
        <w:t>Senator Egloff asked if faculty contracts could be issued in a timely manner?  It was mentioned issuing contracts is set by the Board of Regents and the timing of finalizing the MUS budget.  Ron Muffick, VC Finance can provide more information on this topic.</w:t>
      </w:r>
    </w:p>
    <w:p w14:paraId="5E3E8342" w14:textId="77777777" w:rsidR="00F918AE" w:rsidRPr="000B6F15" w:rsidRDefault="00F918AE" w:rsidP="00F918AE">
      <w:pPr>
        <w:ind w:left="360"/>
        <w:contextualSpacing/>
        <w:rPr>
          <w:rFonts w:ascii="Calibri" w:eastAsia="Calibri" w:hAnsi="Calibri" w:cs="Calibri"/>
          <w:color w:val="000000"/>
        </w:rPr>
      </w:pPr>
    </w:p>
    <w:p w14:paraId="1F3E50B2" w14:textId="77777777" w:rsidR="00F918AE" w:rsidRDefault="00F918AE" w:rsidP="00F918AE">
      <w:pPr>
        <w:numPr>
          <w:ilvl w:val="0"/>
          <w:numId w:val="3"/>
        </w:numPr>
        <w:ind w:left="360"/>
        <w:contextualSpacing/>
        <w:rPr>
          <w:rFonts w:ascii="Calibri" w:eastAsia="Calibri" w:hAnsi="Calibri" w:cs="Calibri"/>
          <w:color w:val="000000"/>
        </w:rPr>
      </w:pPr>
      <w:r>
        <w:rPr>
          <w:rFonts w:ascii="Aptos Display" w:eastAsia="Times New Roman" w:hAnsi="Aptos Display"/>
          <w:b/>
          <w:bCs/>
          <w:color w:val="315338"/>
        </w:rPr>
        <w:t>For the Good of the Order</w:t>
      </w:r>
    </w:p>
    <w:p w14:paraId="34AA8EB6" w14:textId="77777777" w:rsidR="00F918AE" w:rsidRPr="00D27C09" w:rsidRDefault="00F918AE" w:rsidP="00F918AE">
      <w:pPr>
        <w:ind w:left="360"/>
        <w:contextualSpacing/>
        <w:rPr>
          <w:rFonts w:ascii="Calibri" w:eastAsia="Calibri" w:hAnsi="Calibri" w:cs="Calibri"/>
          <w:color w:val="000000"/>
        </w:rPr>
      </w:pPr>
      <w:r>
        <w:rPr>
          <w:rFonts w:ascii="Calibri" w:eastAsia="Calibri" w:hAnsi="Calibri" w:cs="Calibri"/>
          <w:color w:val="000000"/>
        </w:rPr>
        <w:t xml:space="preserve">The </w:t>
      </w:r>
      <w:proofErr w:type="gramStart"/>
      <w:r>
        <w:rPr>
          <w:rFonts w:ascii="Calibri" w:eastAsia="Calibri" w:hAnsi="Calibri" w:cs="Calibri"/>
          <w:color w:val="000000"/>
        </w:rPr>
        <w:t>Provost</w:t>
      </w:r>
      <w:proofErr w:type="gramEnd"/>
      <w:r>
        <w:rPr>
          <w:rFonts w:ascii="Calibri" w:eastAsia="Calibri" w:hAnsi="Calibri" w:cs="Calibri"/>
          <w:color w:val="000000"/>
        </w:rPr>
        <w:t xml:space="preserve"> was asked if at an upcoming Faculty Senate meeting, they could provide the Senate with a vision for the Center for Academic Innovation.</w:t>
      </w:r>
    </w:p>
    <w:p w14:paraId="0E31B1FD" w14:textId="77777777" w:rsidR="00F918AE" w:rsidRPr="00D27C09" w:rsidRDefault="00F918AE" w:rsidP="00F918AE">
      <w:pPr>
        <w:ind w:left="360"/>
        <w:contextualSpacing/>
        <w:rPr>
          <w:rFonts w:ascii="Calibri" w:eastAsia="Calibri" w:hAnsi="Calibri" w:cs="Calibri"/>
          <w:color w:val="000000"/>
        </w:rPr>
      </w:pPr>
    </w:p>
    <w:p w14:paraId="2385F088" w14:textId="77777777" w:rsidR="00F918AE" w:rsidRPr="00D27C09" w:rsidRDefault="00F918AE" w:rsidP="00F918AE">
      <w:pPr>
        <w:ind w:left="360"/>
        <w:contextualSpacing/>
        <w:rPr>
          <w:rFonts w:ascii="Calibri" w:eastAsia="Calibri" w:hAnsi="Calibri" w:cs="Calibri"/>
          <w:color w:val="000000"/>
        </w:rPr>
      </w:pPr>
      <w:r w:rsidRPr="00D27C09">
        <w:rPr>
          <w:rFonts w:ascii="Calibri" w:eastAsia="Calibri" w:hAnsi="Calibri" w:cs="Calibri"/>
          <w:color w:val="000000"/>
        </w:rPr>
        <w:t>A motion to adjourn was made and seconded, the motion carried the meeting adjourned at 1:00</w:t>
      </w:r>
      <w:r>
        <w:rPr>
          <w:rFonts w:ascii="Calibri" w:eastAsia="Calibri" w:hAnsi="Calibri" w:cs="Calibri"/>
          <w:color w:val="000000"/>
        </w:rPr>
        <w:t>pm</w:t>
      </w:r>
      <w:r w:rsidRPr="00D27C09">
        <w:rPr>
          <w:rFonts w:ascii="Calibri" w:eastAsia="Calibri" w:hAnsi="Calibri" w:cs="Calibri"/>
          <w:color w:val="000000"/>
        </w:rPr>
        <w:t>.</w:t>
      </w:r>
    </w:p>
    <w:bookmarkEnd w:id="1"/>
    <w:p w14:paraId="64695F08" w14:textId="77777777" w:rsidR="00F918AE" w:rsidRDefault="00F918AE" w:rsidP="00F918AE"/>
    <w:p w14:paraId="370F96E5" w14:textId="77777777" w:rsidR="00F918AE" w:rsidRPr="00D27C09" w:rsidRDefault="00F918AE" w:rsidP="00F918AE">
      <w:pPr>
        <w:ind w:left="360"/>
        <w:contextualSpacing/>
        <w:rPr>
          <w:rFonts w:ascii="Calibri" w:eastAsia="Calibri" w:hAnsi="Calibri" w:cs="Calibri"/>
          <w:color w:val="000000"/>
        </w:rPr>
      </w:pPr>
    </w:p>
    <w:p w14:paraId="6571D054" w14:textId="180A4A50" w:rsidR="00134652" w:rsidRDefault="332B18DA" w:rsidP="470F42AE">
      <w:pPr>
        <w:spacing w:after="0"/>
        <w:ind w:left="360"/>
        <w:rPr>
          <w:rFonts w:ascii="Calibri" w:eastAsia="Calibri" w:hAnsi="Calibri" w:cs="Calibri"/>
          <w:color w:val="000000" w:themeColor="text1"/>
        </w:rPr>
      </w:pPr>
      <w:r w:rsidRPr="470F42AE">
        <w:rPr>
          <w:rFonts w:ascii="Calibri" w:eastAsia="Calibri" w:hAnsi="Calibri" w:cs="Calibri"/>
          <w:color w:val="000000" w:themeColor="text1"/>
        </w:rPr>
        <w:t xml:space="preserve"> </w:t>
      </w:r>
    </w:p>
    <w:p w14:paraId="1C48E5DA" w14:textId="77777777" w:rsidR="00482469" w:rsidRPr="00482469" w:rsidRDefault="00482469" w:rsidP="00482469">
      <w:pPr>
        <w:pStyle w:val="ListParagraph"/>
        <w:rPr>
          <w:rFonts w:ascii="Calibri" w:eastAsia="Calibri" w:hAnsi="Calibri" w:cs="Calibri"/>
          <w:color w:val="000000" w:themeColor="text1"/>
        </w:rPr>
      </w:pPr>
    </w:p>
    <w:p w14:paraId="070D1770" w14:textId="77777777" w:rsidR="00482469" w:rsidRDefault="00482469" w:rsidP="00482469">
      <w:pPr>
        <w:pStyle w:val="Heading3"/>
        <w:rPr>
          <w:rFonts w:eastAsia="Calibri"/>
        </w:rPr>
      </w:pPr>
    </w:p>
    <w:sectPr w:rsidR="00482469">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5684D" w14:textId="77777777" w:rsidR="008204E6" w:rsidRDefault="008204E6">
      <w:pPr>
        <w:spacing w:after="0" w:line="240" w:lineRule="auto"/>
      </w:pPr>
      <w:r>
        <w:separator/>
      </w:r>
    </w:p>
  </w:endnote>
  <w:endnote w:type="continuationSeparator" w:id="0">
    <w:p w14:paraId="50C78AA5" w14:textId="77777777" w:rsidR="008204E6" w:rsidRDefault="0082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470F42AE" w14:paraId="677EB893" w14:textId="77777777" w:rsidTr="470F42AE">
      <w:trPr>
        <w:trHeight w:val="300"/>
      </w:trPr>
      <w:tc>
        <w:tcPr>
          <w:tcW w:w="3120" w:type="dxa"/>
        </w:tcPr>
        <w:p w14:paraId="49D79257" w14:textId="5FF02F1B" w:rsidR="470F42AE" w:rsidRDefault="470F42AE" w:rsidP="470F42AE">
          <w:pPr>
            <w:pStyle w:val="Header"/>
            <w:ind w:left="-115"/>
          </w:pPr>
        </w:p>
      </w:tc>
      <w:tc>
        <w:tcPr>
          <w:tcW w:w="3120" w:type="dxa"/>
        </w:tcPr>
        <w:p w14:paraId="0AACCD2E" w14:textId="000B8E33" w:rsidR="470F42AE" w:rsidRDefault="470F42AE" w:rsidP="470F42AE">
          <w:pPr>
            <w:pStyle w:val="Header"/>
            <w:jc w:val="center"/>
          </w:pPr>
        </w:p>
      </w:tc>
      <w:tc>
        <w:tcPr>
          <w:tcW w:w="3120" w:type="dxa"/>
        </w:tcPr>
        <w:p w14:paraId="01A7B9E0" w14:textId="174B1FB0" w:rsidR="470F42AE" w:rsidRDefault="470F42AE" w:rsidP="470F42AE">
          <w:pPr>
            <w:pStyle w:val="Header"/>
            <w:ind w:right="-115"/>
            <w:jc w:val="right"/>
          </w:pPr>
        </w:p>
      </w:tc>
    </w:tr>
  </w:tbl>
  <w:p w14:paraId="54C9EAD2" w14:textId="5B273F4E" w:rsidR="470F42AE" w:rsidRDefault="470F42AE" w:rsidP="470F42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470F42AE" w14:paraId="164ED977" w14:textId="77777777" w:rsidTr="470F42AE">
      <w:trPr>
        <w:trHeight w:val="300"/>
      </w:trPr>
      <w:tc>
        <w:tcPr>
          <w:tcW w:w="3120" w:type="dxa"/>
        </w:tcPr>
        <w:p w14:paraId="1937E611" w14:textId="36B48C98" w:rsidR="470F42AE" w:rsidRDefault="470F42AE" w:rsidP="470F42AE">
          <w:pPr>
            <w:pStyle w:val="Header"/>
            <w:ind w:left="-115"/>
          </w:pPr>
        </w:p>
      </w:tc>
      <w:tc>
        <w:tcPr>
          <w:tcW w:w="3120" w:type="dxa"/>
        </w:tcPr>
        <w:p w14:paraId="48EFF046" w14:textId="02D635AF" w:rsidR="470F42AE" w:rsidRDefault="470F42AE" w:rsidP="470F42AE">
          <w:pPr>
            <w:pStyle w:val="Header"/>
            <w:jc w:val="center"/>
          </w:pPr>
        </w:p>
      </w:tc>
      <w:tc>
        <w:tcPr>
          <w:tcW w:w="3120" w:type="dxa"/>
        </w:tcPr>
        <w:p w14:paraId="78F6D04B" w14:textId="2D8F33BA" w:rsidR="470F42AE" w:rsidRDefault="470F42AE" w:rsidP="470F42AE">
          <w:pPr>
            <w:pStyle w:val="Header"/>
            <w:ind w:right="-115"/>
            <w:jc w:val="right"/>
          </w:pPr>
        </w:p>
      </w:tc>
    </w:tr>
  </w:tbl>
  <w:p w14:paraId="0183B0D3" w14:textId="643D496F" w:rsidR="470F42AE" w:rsidRDefault="470F42AE" w:rsidP="470F4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F3190" w14:textId="77777777" w:rsidR="008204E6" w:rsidRDefault="008204E6">
      <w:pPr>
        <w:spacing w:after="0" w:line="240" w:lineRule="auto"/>
      </w:pPr>
      <w:r>
        <w:separator/>
      </w:r>
    </w:p>
  </w:footnote>
  <w:footnote w:type="continuationSeparator" w:id="0">
    <w:p w14:paraId="5354E4FF" w14:textId="77777777" w:rsidR="008204E6" w:rsidRDefault="00820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A385" w14:textId="77777777" w:rsidR="00F918AE" w:rsidRPr="00D27C09" w:rsidRDefault="00F918AE" w:rsidP="00F918AE">
    <w:pPr>
      <w:keepNext/>
      <w:keepLines/>
      <w:spacing w:before="160"/>
      <w:ind w:left="360"/>
      <w:contextualSpacing/>
      <w:jc w:val="center"/>
      <w:outlineLvl w:val="0"/>
      <w:rPr>
        <w:rFonts w:ascii="Aptos Display" w:eastAsia="Aptos Display" w:hAnsi="Aptos Display" w:cs="Aptos Display"/>
        <w:b/>
        <w:bCs/>
        <w:color w:val="315338"/>
      </w:rPr>
    </w:pPr>
    <w:r w:rsidRPr="00D27C09">
      <w:rPr>
        <w:rFonts w:ascii="Aptos Display" w:eastAsia="Times New Roman" w:hAnsi="Aptos Display"/>
        <w:b/>
        <w:bCs/>
        <w:color w:val="315338"/>
        <w:sz w:val="32"/>
        <w:szCs w:val="32"/>
      </w:rPr>
      <w:t>Montana Tech Faculty Senate</w:t>
    </w:r>
  </w:p>
  <w:p w14:paraId="1279E336" w14:textId="77777777" w:rsidR="00F918AE" w:rsidRPr="00D27C09" w:rsidRDefault="00F918AE" w:rsidP="00F918AE">
    <w:pPr>
      <w:keepNext/>
      <w:keepLines/>
      <w:spacing w:before="160"/>
      <w:ind w:left="360"/>
      <w:contextualSpacing/>
      <w:jc w:val="center"/>
      <w:outlineLvl w:val="0"/>
      <w:rPr>
        <w:rFonts w:ascii="Aptos Display" w:eastAsia="Aptos Display" w:hAnsi="Aptos Display" w:cs="Aptos Display"/>
        <w:b/>
        <w:bCs/>
        <w:color w:val="315338"/>
      </w:rPr>
    </w:pPr>
    <w:r w:rsidRPr="00D27C09">
      <w:rPr>
        <w:rFonts w:ascii="Aptos Display" w:eastAsia="Times New Roman" w:hAnsi="Aptos Display"/>
        <w:b/>
        <w:bCs/>
        <w:color w:val="315338"/>
        <w:sz w:val="32"/>
        <w:szCs w:val="32"/>
      </w:rPr>
      <w:t>Meeting Minutes</w:t>
    </w:r>
  </w:p>
  <w:p w14:paraId="690E4371" w14:textId="77777777" w:rsidR="00F918AE" w:rsidRPr="00D27C09" w:rsidRDefault="00F918AE" w:rsidP="00F918AE">
    <w:pPr>
      <w:jc w:val="center"/>
      <w:rPr>
        <w:rFonts w:ascii="Aptos" w:eastAsia="Times New Roman" w:hAnsi="Aptos"/>
      </w:rPr>
    </w:pPr>
    <w:r w:rsidRPr="00D27C09">
      <w:rPr>
        <w:rFonts w:ascii="Aptos" w:eastAsia="Times New Roman" w:hAnsi="Aptos"/>
        <w:b/>
        <w:bCs/>
      </w:rPr>
      <w:t xml:space="preserve">Date &amp; Time: </w:t>
    </w:r>
    <w:r w:rsidRPr="00D27C09">
      <w:rPr>
        <w:rFonts w:ascii="Aptos" w:eastAsia="Times New Roman" w:hAnsi="Aptos"/>
      </w:rPr>
      <w:t xml:space="preserve"> </w:t>
    </w:r>
    <w:r>
      <w:rPr>
        <w:rFonts w:ascii="Aptos" w:eastAsia="Times New Roman" w:hAnsi="Aptos"/>
      </w:rPr>
      <w:t>September 2</w:t>
    </w:r>
    <w:r w:rsidRPr="00D27C09">
      <w:rPr>
        <w:rFonts w:ascii="Aptos" w:eastAsia="Times New Roman" w:hAnsi="Aptos"/>
      </w:rPr>
      <w:t xml:space="preserve">, 2026 </w:t>
    </w:r>
    <w:r>
      <w:rPr>
        <w:rFonts w:ascii="Aptos" w:eastAsia="Times New Roman" w:hAnsi="Aptos"/>
      </w:rPr>
      <w:t>12:00pm</w:t>
    </w:r>
  </w:p>
  <w:p w14:paraId="633E2210" w14:textId="77777777" w:rsidR="00F918AE" w:rsidRPr="00D27C09" w:rsidRDefault="00F918AE" w:rsidP="00F918AE">
    <w:pPr>
      <w:jc w:val="center"/>
      <w:rPr>
        <w:rFonts w:ascii="Aptos" w:eastAsia="Times New Roman" w:hAnsi="Aptos"/>
      </w:rPr>
    </w:pPr>
    <w:r w:rsidRPr="00D27C09">
      <w:rPr>
        <w:rFonts w:ascii="Aptos" w:eastAsia="Times New Roman" w:hAnsi="Aptos"/>
        <w:b/>
        <w:bCs/>
      </w:rPr>
      <w:t xml:space="preserve">Location:  </w:t>
    </w:r>
    <w:r>
      <w:rPr>
        <w:rFonts w:ascii="Aptos" w:eastAsia="Times New Roman" w:hAnsi="Aptos"/>
      </w:rPr>
      <w:t>Kelly Stewart Room</w:t>
    </w:r>
  </w:p>
  <w:p w14:paraId="3A3EA44F" w14:textId="197367EF" w:rsidR="470F42AE" w:rsidRDefault="470F42AE" w:rsidP="470F42A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8AE08"/>
    <w:multiLevelType w:val="hybridMultilevel"/>
    <w:tmpl w:val="A01AAB06"/>
    <w:lvl w:ilvl="0" w:tplc="7E68CB76">
      <w:start w:val="1"/>
      <w:numFmt w:val="upperRoman"/>
      <w:lvlText w:val="%1."/>
      <w:lvlJc w:val="right"/>
      <w:pPr>
        <w:ind w:left="720" w:hanging="360"/>
      </w:pPr>
      <w:rPr>
        <w:rFonts w:ascii="Calibri" w:hAnsi="Calibri" w:hint="default"/>
        <w:color w:val="auto"/>
      </w:rPr>
    </w:lvl>
    <w:lvl w:ilvl="1" w:tplc="1B280DBA">
      <w:start w:val="1"/>
      <w:numFmt w:val="lowerLetter"/>
      <w:lvlText w:val="%2."/>
      <w:lvlJc w:val="left"/>
      <w:pPr>
        <w:ind w:left="1440" w:hanging="360"/>
      </w:pPr>
    </w:lvl>
    <w:lvl w:ilvl="2" w:tplc="E1AE88AA">
      <w:start w:val="1"/>
      <w:numFmt w:val="lowerRoman"/>
      <w:lvlText w:val="%3."/>
      <w:lvlJc w:val="right"/>
      <w:pPr>
        <w:ind w:left="2160" w:hanging="180"/>
      </w:pPr>
    </w:lvl>
    <w:lvl w:ilvl="3" w:tplc="87C64278">
      <w:start w:val="1"/>
      <w:numFmt w:val="decimal"/>
      <w:lvlText w:val="%4."/>
      <w:lvlJc w:val="left"/>
      <w:pPr>
        <w:ind w:left="2880" w:hanging="360"/>
      </w:pPr>
    </w:lvl>
    <w:lvl w:ilvl="4" w:tplc="5680CC08">
      <w:start w:val="1"/>
      <w:numFmt w:val="lowerLetter"/>
      <w:lvlText w:val="%5."/>
      <w:lvlJc w:val="left"/>
      <w:pPr>
        <w:ind w:left="3600" w:hanging="360"/>
      </w:pPr>
    </w:lvl>
    <w:lvl w:ilvl="5" w:tplc="F46EB81C">
      <w:start w:val="1"/>
      <w:numFmt w:val="lowerRoman"/>
      <w:lvlText w:val="%6."/>
      <w:lvlJc w:val="right"/>
      <w:pPr>
        <w:ind w:left="4320" w:hanging="180"/>
      </w:pPr>
    </w:lvl>
    <w:lvl w:ilvl="6" w:tplc="B442FBB0">
      <w:start w:val="1"/>
      <w:numFmt w:val="decimal"/>
      <w:lvlText w:val="%7."/>
      <w:lvlJc w:val="left"/>
      <w:pPr>
        <w:ind w:left="5040" w:hanging="360"/>
      </w:pPr>
    </w:lvl>
    <w:lvl w:ilvl="7" w:tplc="4470F1A2">
      <w:start w:val="1"/>
      <w:numFmt w:val="lowerLetter"/>
      <w:lvlText w:val="%8."/>
      <w:lvlJc w:val="left"/>
      <w:pPr>
        <w:ind w:left="5760" w:hanging="360"/>
      </w:pPr>
    </w:lvl>
    <w:lvl w:ilvl="8" w:tplc="61B26B26">
      <w:start w:val="1"/>
      <w:numFmt w:val="lowerRoman"/>
      <w:lvlText w:val="%9."/>
      <w:lvlJc w:val="right"/>
      <w:pPr>
        <w:ind w:left="6480" w:hanging="180"/>
      </w:pPr>
    </w:lvl>
  </w:abstractNum>
  <w:abstractNum w:abstractNumId="1" w15:restartNumberingAfterBreak="0">
    <w:nsid w:val="3C484514"/>
    <w:multiLevelType w:val="hybridMultilevel"/>
    <w:tmpl w:val="53D0B11C"/>
    <w:lvl w:ilvl="0" w:tplc="F9E2F9B6">
      <w:start w:val="3"/>
      <w:numFmt w:val="upperRoman"/>
      <w:lvlText w:val="%1."/>
      <w:lvlJc w:val="right"/>
      <w:pPr>
        <w:ind w:left="720" w:hanging="360"/>
      </w:pPr>
      <w:rPr>
        <w:rFonts w:ascii="Calibri" w:hAnsi="Calibri" w:hint="default"/>
      </w:rPr>
    </w:lvl>
    <w:lvl w:ilvl="1" w:tplc="5BEE2B5A">
      <w:start w:val="1"/>
      <w:numFmt w:val="lowerLetter"/>
      <w:lvlText w:val="%2."/>
      <w:lvlJc w:val="left"/>
      <w:pPr>
        <w:ind w:left="1440" w:hanging="360"/>
      </w:pPr>
    </w:lvl>
    <w:lvl w:ilvl="2" w:tplc="70560D22">
      <w:start w:val="1"/>
      <w:numFmt w:val="lowerRoman"/>
      <w:lvlText w:val="%3."/>
      <w:lvlJc w:val="right"/>
      <w:pPr>
        <w:ind w:left="2160" w:hanging="180"/>
      </w:pPr>
    </w:lvl>
    <w:lvl w:ilvl="3" w:tplc="449C731A">
      <w:start w:val="1"/>
      <w:numFmt w:val="decimal"/>
      <w:lvlText w:val="%4."/>
      <w:lvlJc w:val="left"/>
      <w:pPr>
        <w:ind w:left="2880" w:hanging="360"/>
      </w:pPr>
    </w:lvl>
    <w:lvl w:ilvl="4" w:tplc="2E70F386">
      <w:start w:val="1"/>
      <w:numFmt w:val="lowerLetter"/>
      <w:lvlText w:val="%5."/>
      <w:lvlJc w:val="left"/>
      <w:pPr>
        <w:ind w:left="3600" w:hanging="360"/>
      </w:pPr>
    </w:lvl>
    <w:lvl w:ilvl="5" w:tplc="DF1CD534">
      <w:start w:val="1"/>
      <w:numFmt w:val="lowerRoman"/>
      <w:lvlText w:val="%6."/>
      <w:lvlJc w:val="right"/>
      <w:pPr>
        <w:ind w:left="4320" w:hanging="180"/>
      </w:pPr>
    </w:lvl>
    <w:lvl w:ilvl="6" w:tplc="BE4CDA7C">
      <w:start w:val="1"/>
      <w:numFmt w:val="decimal"/>
      <w:lvlText w:val="%7."/>
      <w:lvlJc w:val="left"/>
      <w:pPr>
        <w:ind w:left="5040" w:hanging="360"/>
      </w:pPr>
    </w:lvl>
    <w:lvl w:ilvl="7" w:tplc="55D42EFC">
      <w:start w:val="1"/>
      <w:numFmt w:val="lowerLetter"/>
      <w:lvlText w:val="%8."/>
      <w:lvlJc w:val="left"/>
      <w:pPr>
        <w:ind w:left="5760" w:hanging="360"/>
      </w:pPr>
    </w:lvl>
    <w:lvl w:ilvl="8" w:tplc="C0FE6D32">
      <w:start w:val="1"/>
      <w:numFmt w:val="lowerRoman"/>
      <w:lvlText w:val="%9."/>
      <w:lvlJc w:val="right"/>
      <w:pPr>
        <w:ind w:left="6480" w:hanging="180"/>
      </w:pPr>
    </w:lvl>
  </w:abstractNum>
  <w:abstractNum w:abstractNumId="2" w15:restartNumberingAfterBreak="0">
    <w:nsid w:val="7F573C06"/>
    <w:multiLevelType w:val="hybridMultilevel"/>
    <w:tmpl w:val="8A6A98E0"/>
    <w:lvl w:ilvl="0" w:tplc="7494DDB6">
      <w:start w:val="1"/>
      <w:numFmt w:val="decimal"/>
      <w:lvlText w:val="%1."/>
      <w:lvlJc w:val="left"/>
      <w:pPr>
        <w:ind w:left="720" w:hanging="360"/>
      </w:pPr>
    </w:lvl>
    <w:lvl w:ilvl="1" w:tplc="2DC6766E">
      <w:start w:val="1"/>
      <w:numFmt w:val="lowerLetter"/>
      <w:lvlText w:val="%2."/>
      <w:lvlJc w:val="left"/>
      <w:pPr>
        <w:ind w:left="1440" w:hanging="360"/>
      </w:pPr>
      <w:rPr>
        <w:rFonts w:ascii="Calibri" w:hAnsi="Calibri" w:hint="default"/>
      </w:rPr>
    </w:lvl>
    <w:lvl w:ilvl="2" w:tplc="C268A4D8">
      <w:start w:val="1"/>
      <w:numFmt w:val="lowerRoman"/>
      <w:lvlText w:val="%3."/>
      <w:lvlJc w:val="right"/>
      <w:pPr>
        <w:ind w:left="2160" w:hanging="180"/>
      </w:pPr>
    </w:lvl>
    <w:lvl w:ilvl="3" w:tplc="8B5CD814">
      <w:start w:val="1"/>
      <w:numFmt w:val="decimal"/>
      <w:lvlText w:val="%4."/>
      <w:lvlJc w:val="left"/>
      <w:pPr>
        <w:ind w:left="2880" w:hanging="360"/>
      </w:pPr>
    </w:lvl>
    <w:lvl w:ilvl="4" w:tplc="0E38CB46">
      <w:start w:val="1"/>
      <w:numFmt w:val="lowerLetter"/>
      <w:lvlText w:val="%5."/>
      <w:lvlJc w:val="left"/>
      <w:pPr>
        <w:ind w:left="3600" w:hanging="360"/>
      </w:pPr>
    </w:lvl>
    <w:lvl w:ilvl="5" w:tplc="E35E36D4">
      <w:start w:val="1"/>
      <w:numFmt w:val="lowerRoman"/>
      <w:lvlText w:val="%6."/>
      <w:lvlJc w:val="right"/>
      <w:pPr>
        <w:ind w:left="4320" w:hanging="180"/>
      </w:pPr>
    </w:lvl>
    <w:lvl w:ilvl="6" w:tplc="C62E79F0">
      <w:start w:val="1"/>
      <w:numFmt w:val="decimal"/>
      <w:lvlText w:val="%7."/>
      <w:lvlJc w:val="left"/>
      <w:pPr>
        <w:ind w:left="5040" w:hanging="360"/>
      </w:pPr>
    </w:lvl>
    <w:lvl w:ilvl="7" w:tplc="84402A9A">
      <w:start w:val="1"/>
      <w:numFmt w:val="lowerLetter"/>
      <w:lvlText w:val="%8."/>
      <w:lvlJc w:val="left"/>
      <w:pPr>
        <w:ind w:left="5760" w:hanging="360"/>
      </w:pPr>
    </w:lvl>
    <w:lvl w:ilvl="8" w:tplc="B1A0DFB0">
      <w:start w:val="1"/>
      <w:numFmt w:val="lowerRoman"/>
      <w:lvlText w:val="%9."/>
      <w:lvlJc w:val="right"/>
      <w:pPr>
        <w:ind w:left="6480" w:hanging="180"/>
      </w:pPr>
    </w:lvl>
  </w:abstractNum>
  <w:num w:numId="1" w16cid:durableId="1810005484">
    <w:abstractNumId w:val="1"/>
  </w:num>
  <w:num w:numId="2" w16cid:durableId="821576937">
    <w:abstractNumId w:val="2"/>
  </w:num>
  <w:num w:numId="3" w16cid:durableId="1892881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908057"/>
    <w:rsid w:val="00056B06"/>
    <w:rsid w:val="000B3337"/>
    <w:rsid w:val="00134652"/>
    <w:rsid w:val="00156F58"/>
    <w:rsid w:val="001E4B2A"/>
    <w:rsid w:val="00244B8E"/>
    <w:rsid w:val="00390B25"/>
    <w:rsid w:val="004345D5"/>
    <w:rsid w:val="00474B2A"/>
    <w:rsid w:val="00482469"/>
    <w:rsid w:val="00700EE3"/>
    <w:rsid w:val="00707071"/>
    <w:rsid w:val="00746597"/>
    <w:rsid w:val="008204E6"/>
    <w:rsid w:val="008244F3"/>
    <w:rsid w:val="00851E72"/>
    <w:rsid w:val="00874F0B"/>
    <w:rsid w:val="00A84754"/>
    <w:rsid w:val="00AD05C7"/>
    <w:rsid w:val="00B20A0C"/>
    <w:rsid w:val="00B5B8C5"/>
    <w:rsid w:val="00C04C4E"/>
    <w:rsid w:val="00C77F36"/>
    <w:rsid w:val="00CB21EB"/>
    <w:rsid w:val="00CC0319"/>
    <w:rsid w:val="00D5730A"/>
    <w:rsid w:val="00D92E63"/>
    <w:rsid w:val="00E93646"/>
    <w:rsid w:val="00EE05D1"/>
    <w:rsid w:val="00F0597D"/>
    <w:rsid w:val="00F77327"/>
    <w:rsid w:val="00F918AE"/>
    <w:rsid w:val="00F92A69"/>
    <w:rsid w:val="036AF05A"/>
    <w:rsid w:val="044AFBDF"/>
    <w:rsid w:val="04D4B4E9"/>
    <w:rsid w:val="07309040"/>
    <w:rsid w:val="07DFB807"/>
    <w:rsid w:val="09F5A4F1"/>
    <w:rsid w:val="0ACCE266"/>
    <w:rsid w:val="0CC6A793"/>
    <w:rsid w:val="0D65D0F8"/>
    <w:rsid w:val="0F9EE3DA"/>
    <w:rsid w:val="13174A13"/>
    <w:rsid w:val="13A048E5"/>
    <w:rsid w:val="1495686C"/>
    <w:rsid w:val="16CAAC37"/>
    <w:rsid w:val="1A2EB09D"/>
    <w:rsid w:val="1C425B2D"/>
    <w:rsid w:val="1DFD8E12"/>
    <w:rsid w:val="23E454AD"/>
    <w:rsid w:val="25359A23"/>
    <w:rsid w:val="27E8D8DD"/>
    <w:rsid w:val="2AF2AD0C"/>
    <w:rsid w:val="2D710029"/>
    <w:rsid w:val="2DD629EE"/>
    <w:rsid w:val="332B18DA"/>
    <w:rsid w:val="33A13103"/>
    <w:rsid w:val="35E1B120"/>
    <w:rsid w:val="35F7C767"/>
    <w:rsid w:val="3C85C927"/>
    <w:rsid w:val="3D0AA6FA"/>
    <w:rsid w:val="3D569C8E"/>
    <w:rsid w:val="4272C2D6"/>
    <w:rsid w:val="470F42AE"/>
    <w:rsid w:val="484E8B18"/>
    <w:rsid w:val="4B1ADFEF"/>
    <w:rsid w:val="4B5356EB"/>
    <w:rsid w:val="5011E087"/>
    <w:rsid w:val="56FD674E"/>
    <w:rsid w:val="5FB3A8BD"/>
    <w:rsid w:val="61768EA5"/>
    <w:rsid w:val="61BB76FB"/>
    <w:rsid w:val="63A84D2A"/>
    <w:rsid w:val="6427AFB5"/>
    <w:rsid w:val="644DD839"/>
    <w:rsid w:val="64918FCB"/>
    <w:rsid w:val="66BA0A5D"/>
    <w:rsid w:val="67908057"/>
    <w:rsid w:val="68C6CE16"/>
    <w:rsid w:val="68D28EA7"/>
    <w:rsid w:val="6C443DDC"/>
    <w:rsid w:val="6C5AC6B9"/>
    <w:rsid w:val="6E2E0352"/>
    <w:rsid w:val="6F8C14DA"/>
    <w:rsid w:val="6FF90964"/>
    <w:rsid w:val="7089A070"/>
    <w:rsid w:val="715207EA"/>
    <w:rsid w:val="73221E3D"/>
    <w:rsid w:val="75666B3E"/>
    <w:rsid w:val="773248B9"/>
    <w:rsid w:val="77883C73"/>
    <w:rsid w:val="78D8F111"/>
    <w:rsid w:val="7B12520F"/>
    <w:rsid w:val="7C12F55A"/>
    <w:rsid w:val="7D11F9E1"/>
    <w:rsid w:val="7D259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08057"/>
  <w15:chartTrackingRefBased/>
  <w15:docId w15:val="{528DCFBD-BCB5-4CBE-A36F-B58B95534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Normal"/>
    <w:uiPriority w:val="9"/>
    <w:qFormat/>
    <w:rsid w:val="5011E087"/>
    <w:pPr>
      <w:outlineLvl w:val="0"/>
    </w:pPr>
    <w:rPr>
      <w:sz w:val="32"/>
      <w:szCs w:val="32"/>
    </w:rPr>
  </w:style>
  <w:style w:type="paragraph" w:styleId="Heading2">
    <w:name w:val="heading 2"/>
    <w:basedOn w:val="Normal"/>
    <w:next w:val="Normal"/>
    <w:link w:val="Heading2Char"/>
    <w:uiPriority w:val="9"/>
    <w:unhideWhenUsed/>
    <w:qFormat/>
    <w:rsid w:val="5011E087"/>
    <w:pPr>
      <w:keepNext/>
      <w:keepLines/>
      <w:spacing w:before="160" w:after="0"/>
      <w:ind w:left="360"/>
      <w:contextualSpacing/>
      <w:outlineLvl w:val="1"/>
    </w:pPr>
    <w:rPr>
      <w:rFonts w:asciiTheme="majorHAnsi" w:eastAsiaTheme="majorEastAsia" w:hAnsiTheme="majorHAnsi" w:cstheme="majorBidi"/>
      <w:b/>
      <w:bCs/>
      <w:color w:val="315338"/>
    </w:rPr>
  </w:style>
  <w:style w:type="paragraph" w:styleId="Heading3">
    <w:name w:val="heading 3"/>
    <w:next w:val="Normal"/>
    <w:link w:val="Heading3Char"/>
    <w:uiPriority w:val="9"/>
    <w:unhideWhenUsed/>
    <w:qFormat/>
    <w:rsid w:val="5011E087"/>
    <w:pPr>
      <w:keepNext/>
      <w:keepLines/>
      <w:spacing w:before="160" w:after="0"/>
      <w:ind w:left="360" w:hanging="360"/>
      <w:contextualSpacing/>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5011E087"/>
    <w:rPr>
      <w:rFonts w:asciiTheme="majorHAnsi" w:eastAsiaTheme="majorEastAsia" w:hAnsiTheme="majorHAnsi" w:cstheme="majorBidi"/>
      <w:b/>
      <w:bCs/>
      <w:color w:val="315338"/>
    </w:rPr>
  </w:style>
  <w:style w:type="paragraph" w:styleId="ListParagraph">
    <w:name w:val="List Paragraph"/>
    <w:basedOn w:val="Normal"/>
    <w:uiPriority w:val="34"/>
    <w:qFormat/>
    <w:rsid w:val="470F42AE"/>
    <w:pPr>
      <w:ind w:left="720"/>
      <w:contextualSpacing/>
    </w:pPr>
  </w:style>
  <w:style w:type="paragraph" w:styleId="Header">
    <w:name w:val="header"/>
    <w:basedOn w:val="Normal"/>
    <w:uiPriority w:val="99"/>
    <w:unhideWhenUsed/>
    <w:rsid w:val="470F42AE"/>
    <w:pPr>
      <w:tabs>
        <w:tab w:val="center" w:pos="4680"/>
        <w:tab w:val="right" w:pos="9360"/>
      </w:tabs>
      <w:spacing w:after="0" w:line="240" w:lineRule="auto"/>
    </w:pPr>
  </w:style>
  <w:style w:type="paragraph" w:styleId="Footer">
    <w:name w:val="footer"/>
    <w:basedOn w:val="Normal"/>
    <w:uiPriority w:val="99"/>
    <w:unhideWhenUsed/>
    <w:rsid w:val="470F42AE"/>
    <w:pPr>
      <w:tabs>
        <w:tab w:val="center" w:pos="4680"/>
        <w:tab w:val="right" w:pos="9360"/>
      </w:tabs>
      <w:spacing w:after="0" w:line="240" w:lineRule="auto"/>
    </w:pPr>
  </w:style>
  <w:style w:type="character" w:customStyle="1" w:styleId="Heading3Char">
    <w:name w:val="Heading 3 Char"/>
    <w:link w:val="Heading3"/>
    <w:uiPriority w:val="9"/>
    <w:rsid w:val="5011E087"/>
    <w:rPr>
      <w:b/>
      <w:b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uiPriority w:val="9"/>
    <w:rsid w:val="5011E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D0D08B-0467-474C-8E19-16EE6495FAB0}">
  <we:reference id="f69759b7-74bb-46f5-a7f5-4305674caf30" version="1.0.0.1" store="EXCatalog" storeType="EXCatalog"/>
  <we:alternateReferences>
    <we:reference id="WA200009887" version="1.0.0.1"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4</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Faculty Senate Minutes_1.30.2026.acc</vt:lpstr>
    </vt:vector>
  </TitlesOfParts>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Senate Minutes_1.30.2026.acc</dc:title>
  <dc:creator>Koukoua, Kristel</dc:creator>
  <cp:lastModifiedBy>Juskiewicz, Scott</cp:lastModifiedBy>
  <cp:revision>2</cp:revision>
  <dcterms:created xsi:type="dcterms:W3CDTF">2026-10-07T17:06:00Z</dcterms:created>
  <dcterms:modified xsi:type="dcterms:W3CDTF">2026-10-07T17:06:00Z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panorama-remediation-history">
    <vt:lpwstr>[{"pageNumber":0,"geomIndex":0,"lastGeomIndex":15,"textElement":"Meeting Details:","headingStructure":"h1","identifiers":{"PARAGRAPH_ID":"1"},"issueTypeId":"HeadingStructureNotOneIssue:DOCX","dismiss":false,"pageNumbers":[-1],"coordinatesList":[null]}]</vt:lpwstr>
  </property>
</Properties>
</file>